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222"/>
        <w:gridCol w:w="2222"/>
        <w:gridCol w:w="4174"/>
        <w:gridCol w:w="113"/>
      </w:tblGrid>
      <w:tr w:rsidR="00E25F9D" w:rsidRPr="00662515" w14:paraId="777F1AD3" w14:textId="77777777" w:rsidTr="00405AFF">
        <w:trPr>
          <w:gridBefore w:val="1"/>
          <w:wBefore w:w="113" w:type="dxa"/>
          <w:cantSplit/>
          <w:trHeight w:val="850"/>
        </w:trPr>
        <w:tc>
          <w:tcPr>
            <w:tcW w:w="8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B24E9F" w14:textId="77777777" w:rsidR="00E25F9D" w:rsidRPr="00662515" w:rsidRDefault="00E25F9D" w:rsidP="00ED399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1. IDENTIFICAÇÃO</w:t>
            </w:r>
          </w:p>
        </w:tc>
      </w:tr>
      <w:tr w:rsidR="00E25F9D" w:rsidRPr="00662515" w14:paraId="0319063B" w14:textId="77777777" w:rsidTr="00405AFF">
        <w:trPr>
          <w:gridBefore w:val="1"/>
          <w:wBefore w:w="113" w:type="dxa"/>
          <w:cantSplit/>
          <w:trHeight w:val="701"/>
        </w:trPr>
        <w:tc>
          <w:tcPr>
            <w:tcW w:w="4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51499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CURSO</w:t>
            </w:r>
            <w:r w:rsidRPr="00662515">
              <w:rPr>
                <w:rFonts w:ascii="Arial" w:hAnsi="Arial" w:cs="Arial"/>
                <w:sz w:val="22"/>
                <w:szCs w:val="22"/>
              </w:rPr>
              <w:t>: Pedagogia</w:t>
            </w:r>
          </w:p>
        </w:tc>
        <w:tc>
          <w:tcPr>
            <w:tcW w:w="4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2CD7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  <w:r w:rsidRPr="00662515">
              <w:rPr>
                <w:rFonts w:ascii="Arial" w:hAnsi="Arial" w:cs="Arial"/>
                <w:sz w:val="22"/>
                <w:szCs w:val="22"/>
              </w:rPr>
              <w:t>: 2º</w:t>
            </w:r>
          </w:p>
        </w:tc>
      </w:tr>
      <w:tr w:rsidR="00E25F9D" w:rsidRPr="00662515" w14:paraId="7B516384" w14:textId="77777777" w:rsidTr="00405AFF">
        <w:trPr>
          <w:gridBefore w:val="1"/>
          <w:wBefore w:w="113" w:type="dxa"/>
          <w:cantSplit/>
          <w:trHeight w:val="1036"/>
        </w:trPr>
        <w:tc>
          <w:tcPr>
            <w:tcW w:w="4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0BBE7" w14:textId="77777777" w:rsidR="00E25F9D" w:rsidRPr="00662515" w:rsidRDefault="00E25F9D" w:rsidP="00E25F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DISCIPLINA</w:t>
            </w:r>
            <w:r w:rsidRPr="00662515">
              <w:rPr>
                <w:rFonts w:ascii="Arial" w:hAnsi="Arial" w:cs="Arial"/>
                <w:sz w:val="22"/>
                <w:szCs w:val="22"/>
              </w:rPr>
              <w:t>: História da Educação II</w:t>
            </w:r>
          </w:p>
        </w:tc>
        <w:tc>
          <w:tcPr>
            <w:tcW w:w="4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8F26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SIGLA: </w:t>
            </w:r>
          </w:p>
        </w:tc>
      </w:tr>
      <w:tr w:rsidR="00E25F9D" w:rsidRPr="00662515" w14:paraId="5DCB337F" w14:textId="77777777" w:rsidTr="00405AFF">
        <w:trPr>
          <w:gridBefore w:val="1"/>
          <w:wBefore w:w="113" w:type="dxa"/>
          <w:cantSplit/>
          <w:trHeight w:hRule="exact" w:val="777"/>
        </w:trPr>
        <w:tc>
          <w:tcPr>
            <w:tcW w:w="4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3C06D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CARGA HORÁRIA</w:t>
            </w:r>
            <w:r w:rsidRPr="00662515">
              <w:rPr>
                <w:rFonts w:ascii="Arial" w:hAnsi="Arial" w:cs="Arial"/>
                <w:sz w:val="22"/>
                <w:szCs w:val="22"/>
              </w:rPr>
              <w:t>: 60HORAS/ AULA</w:t>
            </w:r>
          </w:p>
        </w:tc>
        <w:tc>
          <w:tcPr>
            <w:tcW w:w="42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1102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CRÉDITOS:</w:t>
            </w:r>
            <w:r w:rsidRPr="00662515">
              <w:rPr>
                <w:rFonts w:ascii="Arial" w:hAnsi="Arial" w:cs="Arial"/>
                <w:sz w:val="22"/>
                <w:szCs w:val="22"/>
              </w:rPr>
              <w:t xml:space="preserve"> 04</w:t>
            </w:r>
          </w:p>
        </w:tc>
      </w:tr>
      <w:tr w:rsidR="00E25F9D" w:rsidRPr="00662515" w14:paraId="3FAACD26" w14:textId="77777777" w:rsidTr="00405AFF">
        <w:trPr>
          <w:gridBefore w:val="1"/>
          <w:wBefore w:w="113" w:type="dxa"/>
          <w:cantSplit/>
          <w:trHeight w:hRule="exact" w:val="777"/>
        </w:trPr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36AB3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Teórica: </w:t>
            </w:r>
            <w:r w:rsidRPr="00662515">
              <w:rPr>
                <w:rFonts w:ascii="Arial" w:hAnsi="Arial" w:cs="Arial"/>
                <w:bCs/>
                <w:sz w:val="22"/>
                <w:szCs w:val="22"/>
              </w:rPr>
              <w:t>60 horas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12D84" w14:textId="77777777" w:rsidR="00E25F9D" w:rsidRPr="00662515" w:rsidRDefault="00E25F9D" w:rsidP="00ED3991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Prática: </w:t>
            </w:r>
            <w:r w:rsidRPr="00662515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2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0EA6" w14:textId="77777777" w:rsidR="00E25F9D" w:rsidRPr="00662515" w:rsidRDefault="00E25F9D" w:rsidP="00ED3991">
            <w:pPr>
              <w:rPr>
                <w:sz w:val="22"/>
                <w:szCs w:val="22"/>
              </w:rPr>
            </w:pPr>
          </w:p>
        </w:tc>
      </w:tr>
      <w:tr w:rsidR="00E25F9D" w:rsidRPr="00662515" w14:paraId="3837BF4D" w14:textId="77777777" w:rsidTr="00405AFF">
        <w:trPr>
          <w:gridAfter w:val="1"/>
          <w:wAfter w:w="113" w:type="dxa"/>
          <w:cantSplit/>
          <w:trHeight w:val="897"/>
        </w:trPr>
        <w:tc>
          <w:tcPr>
            <w:tcW w:w="8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8CF24A" w14:textId="77777777" w:rsidR="00E25F9D" w:rsidRPr="00662515" w:rsidRDefault="00E25F9D" w:rsidP="00ED3991">
            <w:pPr>
              <w:pStyle w:val="Ttulo5"/>
              <w:widowControl w:val="0"/>
              <w:tabs>
                <w:tab w:val="left" w:pos="0"/>
              </w:tabs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sz w:val="22"/>
                <w:szCs w:val="22"/>
              </w:rPr>
              <w:lastRenderedPageBreak/>
              <w:t>OBJETIVO</w:t>
            </w:r>
          </w:p>
        </w:tc>
      </w:tr>
      <w:tr w:rsidR="00E25F9D" w:rsidRPr="00662515" w14:paraId="0637E0C5" w14:textId="77777777" w:rsidTr="00405AFF">
        <w:trPr>
          <w:gridAfter w:val="1"/>
          <w:wAfter w:w="113" w:type="dxa"/>
          <w:cantSplit/>
          <w:trHeight w:val="1290"/>
        </w:trPr>
        <w:tc>
          <w:tcPr>
            <w:tcW w:w="8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AC36" w14:textId="77777777" w:rsidR="008D6D05" w:rsidRPr="00662515" w:rsidRDefault="008D6D05" w:rsidP="00ED399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Geral </w:t>
            </w:r>
          </w:p>
          <w:p w14:paraId="5A857925" w14:textId="77777777" w:rsidR="008D6D05" w:rsidRPr="00662515" w:rsidRDefault="008D6D05" w:rsidP="008D6D05">
            <w:pPr>
              <w:pStyle w:val="Ttulo1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Analisar </w:t>
            </w:r>
            <w:r w:rsidRPr="00662515">
              <w:rPr>
                <w:rFonts w:ascii="Arial" w:hAnsi="Arial" w:cs="Arial"/>
                <w:b w:val="0"/>
                <w:sz w:val="22"/>
                <w:szCs w:val="22"/>
              </w:rPr>
              <w:t>os principais tópicos da História da Educação no Brasil e na Amazônia.</w:t>
            </w:r>
          </w:p>
          <w:p w14:paraId="4D855F00" w14:textId="77777777" w:rsidR="008D6D05" w:rsidRPr="00662515" w:rsidRDefault="008D6D05" w:rsidP="008D6D05">
            <w:pPr>
              <w:pStyle w:val="Ttulo1"/>
              <w:numPr>
                <w:ilvl w:val="0"/>
                <w:numId w:val="0"/>
              </w:numPr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sz w:val="22"/>
                <w:szCs w:val="22"/>
              </w:rPr>
              <w:t xml:space="preserve">Especificos  </w:t>
            </w:r>
          </w:p>
          <w:p w14:paraId="109A65AF" w14:textId="77777777" w:rsidR="00405AFF" w:rsidRPr="00662515" w:rsidRDefault="008D6D05" w:rsidP="008D6D05">
            <w:pPr>
              <w:pStyle w:val="Ttulo1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</w:t>
            </w:r>
            <w:r w:rsidR="00264D1C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ompreender as c</w:t>
            </w: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oncepções de educação na pós-modernidade.</w:t>
            </w:r>
          </w:p>
          <w:p w14:paraId="0E3BA685" w14:textId="77777777" w:rsidR="00405AFF" w:rsidRPr="00662515" w:rsidRDefault="00405AFF" w:rsidP="008D6D05">
            <w:pPr>
              <w:pStyle w:val="Ttulo1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Conhecer a História das Instituições educacionais na Amazônia. </w:t>
            </w:r>
          </w:p>
          <w:p w14:paraId="216FFBC8" w14:textId="77777777" w:rsidR="00E25F9D" w:rsidRPr="00662515" w:rsidRDefault="00405AFF" w:rsidP="008D6D05">
            <w:pPr>
              <w:pStyle w:val="Ttulo1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Refletir acerca da Infância e educação na Amazônia.</w:t>
            </w:r>
          </w:p>
          <w:p w14:paraId="601AFBB9" w14:textId="77777777" w:rsidR="00405AFF" w:rsidRPr="00662515" w:rsidRDefault="00405AFF" w:rsidP="00405AFF">
            <w:pPr>
              <w:rPr>
                <w:sz w:val="22"/>
                <w:szCs w:val="22"/>
                <w:lang w:val="pt-PT"/>
              </w:rPr>
            </w:pPr>
          </w:p>
        </w:tc>
      </w:tr>
      <w:tr w:rsidR="00E25F9D" w:rsidRPr="00662515" w14:paraId="01985B79" w14:textId="77777777" w:rsidTr="00405AFF">
        <w:trPr>
          <w:gridAfter w:val="1"/>
          <w:wAfter w:w="113" w:type="dxa"/>
          <w:cantSplit/>
          <w:trHeight w:val="1290"/>
        </w:trPr>
        <w:tc>
          <w:tcPr>
            <w:tcW w:w="8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B6A302" w14:textId="77777777" w:rsidR="00E25F9D" w:rsidRPr="00662515" w:rsidRDefault="00E25F9D" w:rsidP="00E25F9D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EMENTA</w:t>
            </w:r>
          </w:p>
        </w:tc>
      </w:tr>
      <w:tr w:rsidR="00E25F9D" w:rsidRPr="00662515" w14:paraId="28057BC9" w14:textId="77777777" w:rsidTr="00405AFF">
        <w:trPr>
          <w:gridAfter w:val="1"/>
          <w:wAfter w:w="113" w:type="dxa"/>
          <w:cantSplit/>
          <w:trHeight w:val="1290"/>
        </w:trPr>
        <w:tc>
          <w:tcPr>
            <w:tcW w:w="8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8F8" w14:textId="77777777" w:rsidR="007911B5" w:rsidRPr="00662515" w:rsidRDefault="007911B5" w:rsidP="00405AFF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sz w:val="22"/>
                <w:szCs w:val="22"/>
              </w:rPr>
              <w:t xml:space="preserve">Estudo dos principais tópicos da História da Educação no Brasil </w:t>
            </w:r>
            <w:r w:rsidR="005060C8" w:rsidRPr="00662515">
              <w:rPr>
                <w:rFonts w:ascii="Arial" w:hAnsi="Arial" w:cs="Arial"/>
                <w:b w:val="0"/>
                <w:sz w:val="22"/>
                <w:szCs w:val="22"/>
              </w:rPr>
              <w:t xml:space="preserve">e na Amazônia. </w:t>
            </w:r>
            <w:r w:rsidR="005060C8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Concepções de educação na pós-modernidade.</w:t>
            </w:r>
            <w:r w:rsidR="00405AFF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História das Instituições</w:t>
            </w:r>
            <w:r w:rsidR="00662515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educacionais na Amazô</w:t>
            </w:r>
            <w:r w:rsidR="00405AFF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nia. Infância e educação na </w:t>
            </w:r>
            <w:r w:rsidR="00662515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Amazônia</w:t>
            </w:r>
            <w:r w:rsidR="00405AFF"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</w:tr>
      <w:tr w:rsidR="00E25F9D" w:rsidRPr="00662515" w14:paraId="161E46F6" w14:textId="77777777" w:rsidTr="00405AFF">
        <w:trPr>
          <w:gridAfter w:val="1"/>
          <w:wAfter w:w="113" w:type="dxa"/>
          <w:cantSplit/>
          <w:trHeight w:val="481"/>
        </w:trPr>
        <w:tc>
          <w:tcPr>
            <w:tcW w:w="8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6A9D37" w14:textId="77777777" w:rsidR="00E25F9D" w:rsidRPr="00662515" w:rsidRDefault="00E25F9D" w:rsidP="004F3A23">
            <w:pPr>
              <w:pStyle w:val="Ttulo1"/>
              <w:tabs>
                <w:tab w:val="left" w:pos="0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Cs w:val="0"/>
                <w:sz w:val="22"/>
                <w:szCs w:val="22"/>
              </w:rPr>
              <w:t>REFERÊNCIAS</w:t>
            </w:r>
          </w:p>
        </w:tc>
      </w:tr>
      <w:tr w:rsidR="00E25F9D" w:rsidRPr="00662515" w14:paraId="4B3814D8" w14:textId="77777777" w:rsidTr="00405AFF">
        <w:trPr>
          <w:gridAfter w:val="1"/>
          <w:wAfter w:w="113" w:type="dxa"/>
          <w:cantSplit/>
          <w:trHeight w:val="1290"/>
        </w:trPr>
        <w:tc>
          <w:tcPr>
            <w:tcW w:w="8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823" w14:textId="77777777" w:rsidR="00E25F9D" w:rsidRPr="00662515" w:rsidRDefault="00E25F9D" w:rsidP="00E25F9D">
            <w:pPr>
              <w:pStyle w:val="Ttulo1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A65E61B" w14:textId="77777777" w:rsidR="00800B81" w:rsidRPr="00662515" w:rsidRDefault="00C410DB" w:rsidP="004F3A23">
            <w:pPr>
              <w:pStyle w:val="Ttulo1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Cs w:val="0"/>
                <w:sz w:val="22"/>
                <w:szCs w:val="22"/>
              </w:rPr>
              <w:t xml:space="preserve">Básica </w:t>
            </w:r>
          </w:p>
          <w:p w14:paraId="423966E9" w14:textId="77777777" w:rsidR="00800B81" w:rsidRPr="00662515" w:rsidRDefault="00800B81" w:rsidP="004F3A23">
            <w:pPr>
              <w:spacing w:before="20" w:after="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sz w:val="22"/>
                <w:szCs w:val="22"/>
              </w:rPr>
              <w:t xml:space="preserve">ARANHA, M. L. A. </w:t>
            </w:r>
            <w:r w:rsidRPr="00662515">
              <w:rPr>
                <w:rFonts w:ascii="Arial" w:hAnsi="Arial" w:cs="Arial"/>
                <w:b/>
                <w:sz w:val="22"/>
                <w:szCs w:val="22"/>
              </w:rPr>
              <w:t>História da educação.</w:t>
            </w:r>
            <w:r w:rsidRPr="00662515">
              <w:rPr>
                <w:rFonts w:ascii="Arial" w:hAnsi="Arial" w:cs="Arial"/>
                <w:sz w:val="22"/>
                <w:szCs w:val="22"/>
              </w:rPr>
              <w:t xml:space="preserve"> São Paulo: Moderna, 1989.</w:t>
            </w:r>
          </w:p>
          <w:p w14:paraId="2F2DCEF7" w14:textId="77777777" w:rsidR="00800B81" w:rsidRPr="00662515" w:rsidRDefault="00800B81" w:rsidP="004F3A23">
            <w:pPr>
              <w:spacing w:before="24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2515">
              <w:rPr>
                <w:rFonts w:ascii="Arial" w:hAnsi="Arial" w:cs="Arial"/>
                <w:color w:val="000000"/>
                <w:sz w:val="22"/>
                <w:szCs w:val="22"/>
              </w:rPr>
              <w:t xml:space="preserve">BARRETO, Maria das Graças Carvalho. </w:t>
            </w:r>
            <w:r w:rsidRPr="006625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Crianças e jovens no Amazonas: </w:t>
            </w:r>
            <w:r w:rsidRPr="00662515">
              <w:rPr>
                <w:rFonts w:ascii="Arial" w:hAnsi="Arial" w:cs="Arial"/>
                <w:color w:val="000000"/>
                <w:sz w:val="22"/>
                <w:szCs w:val="22"/>
              </w:rPr>
              <w:t>Imaginário, representações Históricas e problemas da atualidade. UEA. Manaus, 2005.</w:t>
            </w:r>
          </w:p>
          <w:p w14:paraId="0B6996CD" w14:textId="77777777" w:rsidR="007E3AC0" w:rsidRPr="00662515" w:rsidRDefault="007E3AC0" w:rsidP="004F3A23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241F1F"/>
                <w:sz w:val="22"/>
                <w:szCs w:val="22"/>
                <w:lang w:eastAsia="en-US"/>
              </w:rPr>
            </w:pPr>
            <w:r w:rsidRPr="00662515">
              <w:rPr>
                <w:rFonts w:ascii="Arial" w:eastAsiaTheme="minorHAnsi" w:hAnsi="Arial" w:cs="Arial"/>
                <w:color w:val="241F1F"/>
                <w:sz w:val="22"/>
                <w:szCs w:val="22"/>
                <w:lang w:eastAsia="en-US"/>
              </w:rPr>
              <w:t>ESTÁCIO, André Ferreira; NICIDA, Lucia Regina de Azevedo. (</w:t>
            </w:r>
            <w:proofErr w:type="spellStart"/>
            <w:r w:rsidRPr="00662515">
              <w:rPr>
                <w:rFonts w:ascii="Arial" w:eastAsiaTheme="minorHAnsi" w:hAnsi="Arial" w:cs="Arial"/>
                <w:color w:val="241F1F"/>
                <w:sz w:val="22"/>
                <w:szCs w:val="22"/>
                <w:lang w:eastAsia="en-US"/>
              </w:rPr>
              <w:t>orgs</w:t>
            </w:r>
            <w:proofErr w:type="spellEnd"/>
            <w:r w:rsidRPr="00662515">
              <w:rPr>
                <w:rFonts w:ascii="Arial" w:eastAsiaTheme="minorHAnsi" w:hAnsi="Arial" w:cs="Arial"/>
                <w:color w:val="241F1F"/>
                <w:sz w:val="22"/>
                <w:szCs w:val="22"/>
                <w:lang w:eastAsia="en-US"/>
              </w:rPr>
              <w:t xml:space="preserve">.). </w:t>
            </w:r>
            <w:r w:rsidRPr="00662515">
              <w:rPr>
                <w:rFonts w:ascii="Arial" w:eastAsiaTheme="minorHAnsi" w:hAnsi="Arial" w:cs="Arial"/>
                <w:b/>
                <w:color w:val="241F1F"/>
                <w:sz w:val="22"/>
                <w:szCs w:val="22"/>
                <w:lang w:eastAsia="en-US"/>
              </w:rPr>
              <w:t>História e Educação na Amazônia</w:t>
            </w:r>
            <w:r w:rsidRPr="00662515">
              <w:rPr>
                <w:rFonts w:ascii="Arial" w:eastAsiaTheme="minorHAnsi" w:hAnsi="Arial" w:cs="Arial"/>
                <w:color w:val="241F1F"/>
                <w:sz w:val="22"/>
                <w:szCs w:val="22"/>
                <w:lang w:eastAsia="en-US"/>
              </w:rPr>
              <w:t>. Manaus: EDUA; UEA Edições, 2016.</w:t>
            </w:r>
          </w:p>
          <w:p w14:paraId="6CCAEB5F" w14:textId="77777777" w:rsidR="00C410DB" w:rsidRPr="00662515" w:rsidRDefault="00C410DB" w:rsidP="004F3A23">
            <w:pPr>
              <w:pStyle w:val="Ttulo1"/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sz w:val="22"/>
                <w:szCs w:val="22"/>
              </w:rPr>
              <w:t xml:space="preserve">RIZZINI, Irma. </w:t>
            </w:r>
            <w:r w:rsidRPr="00662515">
              <w:rPr>
                <w:rStyle w:val="Forte"/>
                <w:rFonts w:ascii="Arial" w:hAnsi="Arial" w:cs="Arial"/>
                <w:b/>
                <w:sz w:val="22"/>
                <w:szCs w:val="22"/>
              </w:rPr>
              <w:t xml:space="preserve">O cidadão polido e o selvagem bruto: a educação dos meninos desvalidos na Amazônia Imperial. </w:t>
            </w:r>
            <w:r w:rsidRPr="00662515">
              <w:rPr>
                <w:rFonts w:ascii="Arial" w:hAnsi="Arial" w:cs="Arial"/>
                <w:b w:val="0"/>
                <w:sz w:val="22"/>
                <w:szCs w:val="22"/>
              </w:rPr>
              <w:t>Rio de Janeiro: UFRJ/IFCS/PPGHIS, 2004. Tese de Doutorado.</w:t>
            </w:r>
          </w:p>
          <w:p w14:paraId="3FB47E7E" w14:textId="77777777" w:rsidR="00E25F9D" w:rsidRPr="00662515" w:rsidRDefault="00E25F9D" w:rsidP="004F3A23">
            <w:pPr>
              <w:pStyle w:val="Ttulo1"/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ROMANELLI, Otaíza de Oliveira. </w:t>
            </w:r>
            <w:r w:rsidRPr="00662515">
              <w:rPr>
                <w:rFonts w:ascii="Arial" w:hAnsi="Arial" w:cs="Arial"/>
                <w:bCs w:val="0"/>
                <w:sz w:val="22"/>
                <w:szCs w:val="22"/>
              </w:rPr>
              <w:t>História da Educação no Brasil</w:t>
            </w: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.Petrópolis: Vozes, 2001.</w:t>
            </w:r>
          </w:p>
          <w:p w14:paraId="0A657FAB" w14:textId="77777777" w:rsidR="00C410DB" w:rsidRPr="00662515" w:rsidRDefault="00C410DB" w:rsidP="004F3A23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sz w:val="22"/>
                <w:szCs w:val="22"/>
              </w:rPr>
              <w:t xml:space="preserve">SAVIANI, </w:t>
            </w:r>
            <w:proofErr w:type="spellStart"/>
            <w:r w:rsidRPr="00662515">
              <w:rPr>
                <w:rFonts w:ascii="Arial" w:hAnsi="Arial" w:cs="Arial"/>
                <w:sz w:val="22"/>
                <w:szCs w:val="22"/>
              </w:rPr>
              <w:t>Dermeval</w:t>
            </w:r>
            <w:proofErr w:type="spellEnd"/>
            <w:r w:rsidRPr="0066251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2515">
              <w:rPr>
                <w:rFonts w:ascii="Arial" w:hAnsi="Arial" w:cs="Arial"/>
                <w:b/>
                <w:sz w:val="22"/>
                <w:szCs w:val="22"/>
                <w:lang w:val="pt-PT"/>
              </w:rPr>
              <w:t>História das ideias pedagógicas no Brasil.</w:t>
            </w:r>
            <w:r w:rsidRPr="00662515">
              <w:rPr>
                <w:rFonts w:ascii="Arial" w:hAnsi="Arial" w:cs="Arial"/>
                <w:sz w:val="22"/>
                <w:szCs w:val="22"/>
              </w:rPr>
              <w:t xml:space="preserve"> Campinas-SP: Autores Associados, 2014.</w:t>
            </w:r>
          </w:p>
          <w:p w14:paraId="72DF7911" w14:textId="77777777" w:rsidR="00800B81" w:rsidRPr="00662515" w:rsidRDefault="00800B81" w:rsidP="004F3A23">
            <w:pPr>
              <w:spacing w:before="24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2515">
              <w:rPr>
                <w:rFonts w:ascii="Arial" w:hAnsi="Arial" w:cs="Arial"/>
                <w:bCs/>
                <w:sz w:val="22"/>
                <w:szCs w:val="22"/>
              </w:rPr>
              <w:t xml:space="preserve">SAMPAIO, Patrícia Melo; ERTHAL, Regina de Carvalho. (org.). </w:t>
            </w: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>Rastros da Memoria: histórias e trajetórias das populações indígenas na Amazônia</w:t>
            </w:r>
            <w:r w:rsidRPr="00662515">
              <w:rPr>
                <w:rFonts w:ascii="Arial" w:hAnsi="Arial" w:cs="Arial"/>
                <w:bCs/>
                <w:sz w:val="22"/>
                <w:szCs w:val="22"/>
              </w:rPr>
              <w:t>. Manaus: EDUA, 2006.</w:t>
            </w:r>
          </w:p>
          <w:p w14:paraId="023478FD" w14:textId="77777777" w:rsidR="00C410DB" w:rsidRPr="00662515" w:rsidRDefault="00C410DB" w:rsidP="004F3A23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Complementar </w:t>
            </w:r>
          </w:p>
          <w:p w14:paraId="32124679" w14:textId="77777777" w:rsidR="00C410DB" w:rsidRPr="00662515" w:rsidRDefault="00C410DB" w:rsidP="00C410D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sz w:val="22"/>
                <w:szCs w:val="22"/>
              </w:rPr>
              <w:t xml:space="preserve">ESTÁCIO, Marcos André Ferreira. </w:t>
            </w:r>
            <w:r w:rsidRPr="00662515">
              <w:rPr>
                <w:rFonts w:ascii="Arial" w:hAnsi="Arial" w:cs="Arial"/>
                <w:b/>
                <w:sz w:val="22"/>
                <w:szCs w:val="22"/>
              </w:rPr>
              <w:t>Educação Indígena no Amazonas no século XX: de um projeto de escola hegemônica para uma escola multicultural, numa visão da historiografia contemporânea</w:t>
            </w:r>
            <w:r w:rsidRPr="00662515">
              <w:rPr>
                <w:rFonts w:ascii="Arial" w:hAnsi="Arial" w:cs="Arial"/>
                <w:sz w:val="22"/>
                <w:szCs w:val="22"/>
              </w:rPr>
              <w:t>. [</w:t>
            </w:r>
            <w:proofErr w:type="spellStart"/>
            <w:r w:rsidRPr="00662515">
              <w:rPr>
                <w:rFonts w:ascii="Arial" w:hAnsi="Arial" w:cs="Arial"/>
                <w:sz w:val="22"/>
                <w:szCs w:val="22"/>
              </w:rPr>
              <w:t>S.l</w:t>
            </w:r>
            <w:proofErr w:type="spellEnd"/>
            <w:r w:rsidRPr="00662515">
              <w:rPr>
                <w:rFonts w:ascii="Arial" w:hAnsi="Arial" w:cs="Arial"/>
                <w:sz w:val="22"/>
                <w:szCs w:val="22"/>
              </w:rPr>
              <w:t>.]: [S. ed.], 2010.</w:t>
            </w:r>
          </w:p>
          <w:p w14:paraId="02264B28" w14:textId="77777777" w:rsidR="00C410DB" w:rsidRPr="00662515" w:rsidRDefault="00C410DB" w:rsidP="00C410DB">
            <w:pPr>
              <w:spacing w:before="20" w:after="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sz w:val="22"/>
                <w:szCs w:val="22"/>
              </w:rPr>
              <w:t xml:space="preserve">GHIRALDELLI JÚNIOR, Paulo. </w:t>
            </w:r>
            <w:r w:rsidRPr="00662515">
              <w:rPr>
                <w:rFonts w:ascii="Arial" w:hAnsi="Arial" w:cs="Arial"/>
                <w:b/>
                <w:sz w:val="22"/>
                <w:szCs w:val="22"/>
              </w:rPr>
              <w:t>História da educação brasileira</w:t>
            </w:r>
            <w:r w:rsidRPr="00662515">
              <w:rPr>
                <w:rFonts w:ascii="Arial" w:hAnsi="Arial" w:cs="Arial"/>
                <w:sz w:val="22"/>
                <w:szCs w:val="22"/>
              </w:rPr>
              <w:t>. 5 ed. São Paulo: Cortez, 200</w:t>
            </w:r>
          </w:p>
          <w:p w14:paraId="121DF4AE" w14:textId="77777777" w:rsidR="00C410DB" w:rsidRPr="00662515" w:rsidRDefault="00C410DB" w:rsidP="00C410DB">
            <w:pPr>
              <w:spacing w:before="20" w:after="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2515">
              <w:rPr>
                <w:rFonts w:ascii="Arial" w:hAnsi="Arial" w:cs="Arial"/>
                <w:sz w:val="22"/>
                <w:szCs w:val="22"/>
              </w:rPr>
              <w:t xml:space="preserve">FILHO, Geraldo Francisco. </w:t>
            </w:r>
            <w:r w:rsidRPr="00662515">
              <w:rPr>
                <w:rFonts w:ascii="Arial" w:hAnsi="Arial" w:cs="Arial"/>
                <w:b/>
                <w:sz w:val="22"/>
                <w:szCs w:val="22"/>
              </w:rPr>
              <w:t>A Educação Brasileira no contexto histórico.</w:t>
            </w:r>
            <w:r w:rsidRPr="00662515">
              <w:rPr>
                <w:rFonts w:ascii="Arial" w:hAnsi="Arial" w:cs="Arial"/>
                <w:sz w:val="22"/>
                <w:szCs w:val="22"/>
              </w:rPr>
              <w:t xml:space="preserve"> Campinas, SP: Editora Alínea, 2014.</w:t>
            </w:r>
          </w:p>
          <w:p w14:paraId="22408511" w14:textId="77777777" w:rsidR="00C410DB" w:rsidRPr="00662515" w:rsidRDefault="00C410DB" w:rsidP="00C410DB">
            <w:pPr>
              <w:pStyle w:val="Ttulo1"/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HILSDORF, Maria Lucia Spedo. </w:t>
            </w:r>
            <w:r w:rsidRPr="00662515">
              <w:rPr>
                <w:rFonts w:ascii="Arial" w:hAnsi="Arial" w:cs="Arial"/>
                <w:bCs w:val="0"/>
                <w:sz w:val="22"/>
                <w:szCs w:val="22"/>
              </w:rPr>
              <w:t>História da Educação Brasileira</w:t>
            </w: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 Leituras. São Paulo: Centage CTP, 2004</w:t>
            </w:r>
          </w:p>
          <w:p w14:paraId="203D9D18" w14:textId="77777777" w:rsidR="00E25F9D" w:rsidRPr="00662515" w:rsidRDefault="00E25F9D" w:rsidP="004F3A23">
            <w:pPr>
              <w:pStyle w:val="Ttulo1"/>
              <w:tabs>
                <w:tab w:val="left" w:pos="0"/>
              </w:tabs>
              <w:spacing w:before="24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SAVIANI, Dermeval (org). </w:t>
            </w:r>
            <w:r w:rsidRPr="00662515">
              <w:rPr>
                <w:rFonts w:ascii="Arial" w:hAnsi="Arial" w:cs="Arial"/>
                <w:bCs w:val="0"/>
                <w:sz w:val="22"/>
                <w:szCs w:val="22"/>
              </w:rPr>
              <w:t>História e História da Educação</w:t>
            </w: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Campinas: Histerdbr, 2000.</w:t>
            </w:r>
          </w:p>
          <w:p w14:paraId="76C052DE" w14:textId="77777777" w:rsidR="00E25F9D" w:rsidRPr="00662515" w:rsidRDefault="00E25F9D" w:rsidP="00C410DB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pacing w:before="240"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SOUZA, Márcio. </w:t>
            </w:r>
            <w:r w:rsidRPr="00662515">
              <w:rPr>
                <w:rFonts w:ascii="Arial" w:hAnsi="Arial" w:cs="Arial"/>
                <w:bCs w:val="0"/>
                <w:sz w:val="22"/>
                <w:szCs w:val="22"/>
              </w:rPr>
              <w:t>Breve História da Amazônia</w:t>
            </w:r>
            <w:r w:rsidRPr="006625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São Paulo: Marco Zero, 1994.   </w:t>
            </w:r>
          </w:p>
        </w:tc>
      </w:tr>
    </w:tbl>
    <w:p w14:paraId="41848899" w14:textId="77777777" w:rsidR="00B565FD" w:rsidRPr="00662515" w:rsidRDefault="00F45CF0">
      <w:pPr>
        <w:rPr>
          <w:sz w:val="22"/>
          <w:szCs w:val="22"/>
        </w:rPr>
      </w:pPr>
    </w:p>
    <w:sectPr w:rsidR="00B565FD" w:rsidRPr="00662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960AA"/>
    <w:multiLevelType w:val="hybridMultilevel"/>
    <w:tmpl w:val="3CD880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9D"/>
    <w:rsid w:val="000C6EDA"/>
    <w:rsid w:val="00134334"/>
    <w:rsid w:val="001A7F76"/>
    <w:rsid w:val="00264D1C"/>
    <w:rsid w:val="003D3B37"/>
    <w:rsid w:val="00405AFF"/>
    <w:rsid w:val="004F3A23"/>
    <w:rsid w:val="005060C8"/>
    <w:rsid w:val="00591FD4"/>
    <w:rsid w:val="00662515"/>
    <w:rsid w:val="0067586D"/>
    <w:rsid w:val="00781AC7"/>
    <w:rsid w:val="007911B5"/>
    <w:rsid w:val="007E3AC0"/>
    <w:rsid w:val="00800B81"/>
    <w:rsid w:val="00852F0D"/>
    <w:rsid w:val="008D6D05"/>
    <w:rsid w:val="00B35E96"/>
    <w:rsid w:val="00C410DB"/>
    <w:rsid w:val="00C43F4B"/>
    <w:rsid w:val="00D62DD4"/>
    <w:rsid w:val="00E25F9D"/>
    <w:rsid w:val="00EF16C7"/>
    <w:rsid w:val="00F45CF0"/>
    <w:rsid w:val="00F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FF9"/>
  <w15:docId w15:val="{A71AC6AD-F0DB-48A1-A2A8-B1221582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25F9D"/>
    <w:pPr>
      <w:keepNext/>
      <w:numPr>
        <w:numId w:val="1"/>
      </w:numPr>
      <w:jc w:val="center"/>
      <w:outlineLvl w:val="0"/>
    </w:pPr>
    <w:rPr>
      <w:b/>
      <w:bCs/>
      <w:color w:val="000000"/>
      <w:sz w:val="24"/>
      <w:szCs w:val="24"/>
      <w:lang w:val="pt-PT"/>
    </w:rPr>
  </w:style>
  <w:style w:type="paragraph" w:styleId="Ttulo5">
    <w:name w:val="heading 5"/>
    <w:basedOn w:val="Normal"/>
    <w:next w:val="Normal"/>
    <w:link w:val="Ttulo5Char"/>
    <w:qFormat/>
    <w:rsid w:val="00E25F9D"/>
    <w:pPr>
      <w:keepNext/>
      <w:widowControl/>
      <w:numPr>
        <w:ilvl w:val="4"/>
        <w:numId w:val="1"/>
      </w:numPr>
      <w:autoSpaceDE/>
      <w:jc w:val="center"/>
      <w:outlineLvl w:val="4"/>
    </w:pPr>
    <w:rPr>
      <w:b/>
      <w:bCs/>
      <w:sz w:val="24"/>
    </w:rPr>
  </w:style>
  <w:style w:type="paragraph" w:styleId="Ttulo7">
    <w:name w:val="heading 7"/>
    <w:basedOn w:val="Normal"/>
    <w:next w:val="Normal"/>
    <w:link w:val="Ttulo7Char"/>
    <w:qFormat/>
    <w:rsid w:val="00800B81"/>
    <w:pPr>
      <w:keepNext/>
      <w:tabs>
        <w:tab w:val="num" w:pos="0"/>
      </w:tabs>
      <w:jc w:val="center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5F9D"/>
    <w:rPr>
      <w:rFonts w:ascii="Times New Roman" w:eastAsia="Times New Roman" w:hAnsi="Times New Roman" w:cs="Times New Roman"/>
      <w:b/>
      <w:bCs/>
      <w:color w:val="000000"/>
      <w:sz w:val="24"/>
      <w:szCs w:val="24"/>
      <w:lang w:val="pt-PT" w:eastAsia="ar-SA"/>
    </w:rPr>
  </w:style>
  <w:style w:type="character" w:customStyle="1" w:styleId="Ttulo5Char">
    <w:name w:val="Título 5 Char"/>
    <w:basedOn w:val="Fontepargpadro"/>
    <w:link w:val="Ttulo5"/>
    <w:rsid w:val="00E25F9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800B8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Forte">
    <w:name w:val="Strong"/>
    <w:basedOn w:val="Fontepargpadro"/>
    <w:uiPriority w:val="22"/>
    <w:qFormat/>
    <w:rsid w:val="00C41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Gyane Karol Santana Leal</dc:creator>
  <cp:lastModifiedBy>gyane karol Leal</cp:lastModifiedBy>
  <cp:revision>2</cp:revision>
  <dcterms:created xsi:type="dcterms:W3CDTF">2020-04-16T19:56:00Z</dcterms:created>
  <dcterms:modified xsi:type="dcterms:W3CDTF">2020-04-16T19:56:00Z</dcterms:modified>
</cp:coreProperties>
</file>